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4B" w:rsidRDefault="00EA27E7" w:rsidP="00EA2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E7">
        <w:rPr>
          <w:rFonts w:ascii="Times New Roman" w:hAnsi="Times New Roman" w:cs="Times New Roman"/>
          <w:b/>
          <w:sz w:val="24"/>
          <w:szCs w:val="24"/>
        </w:rPr>
        <w:t>REPORT ON STUDENT SATISFACTION SURVEY</w:t>
      </w:r>
    </w:p>
    <w:p w:rsidR="00EA27E7" w:rsidRDefault="00EA27E7" w:rsidP="00EA27E7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B.Ed &amp; M.Ed</w:t>
      </w:r>
    </w:p>
    <w:p w:rsidR="00EA27E7" w:rsidRDefault="00EA27E7" w:rsidP="00EA2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Academic Year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2016-17</w:t>
      </w:r>
    </w:p>
    <w:p w:rsidR="00EA27E7" w:rsidRDefault="00EA27E7" w:rsidP="00EA27E7">
      <w:pPr>
        <w:rPr>
          <w:rFonts w:ascii="Times New Roman" w:hAnsi="Times New Roman" w:cs="Times New Roman"/>
          <w:b/>
          <w:sz w:val="24"/>
          <w:szCs w:val="24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line="240" w:lineRule="auto"/>
        <w:ind w:left="720" w:hanging="243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1890395</wp:posOffset>
            </wp:positionH>
            <wp:positionV relativeFrom="paragraph">
              <wp:posOffset>650875</wp:posOffset>
            </wp:positionV>
            <wp:extent cx="1774825" cy="1957705"/>
            <wp:effectExtent l="1905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7E7">
        <w:rPr>
          <w:b/>
          <w:sz w:val="24"/>
        </w:rPr>
        <w:t>How much of the syllabus was covered in the</w:t>
      </w:r>
      <w:r w:rsidRPr="00EA27E7">
        <w:rPr>
          <w:b/>
          <w:spacing w:val="-10"/>
          <w:sz w:val="24"/>
        </w:rPr>
        <w:t xml:space="preserve"> </w:t>
      </w:r>
      <w:r w:rsidRPr="00EA27E7">
        <w:rPr>
          <w:b/>
          <w:sz w:val="24"/>
        </w:rPr>
        <w:t>class?</w:t>
      </w:r>
    </w:p>
    <w:p w:rsidR="00EA27E7" w:rsidRPr="00EA27E7" w:rsidRDefault="00EA27E7" w:rsidP="00EA27E7"/>
    <w:p w:rsidR="00EA27E7" w:rsidRPr="00EA27E7" w:rsidRDefault="00EA27E7" w:rsidP="00EA27E7"/>
    <w:p w:rsidR="00EA27E7" w:rsidRPr="00EA27E7" w:rsidRDefault="00EA27E7" w:rsidP="00EA27E7"/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line="240" w:lineRule="auto"/>
        <w:ind w:hanging="243"/>
        <w:contextualSpacing w:val="0"/>
        <w:rPr>
          <w:b/>
          <w:sz w:val="24"/>
        </w:rPr>
      </w:pPr>
      <w:r>
        <w:rPr>
          <w:b/>
          <w:sz w:val="24"/>
        </w:rPr>
        <w:t>How well did the teachers prepare for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classes?</w:t>
      </w:r>
    </w:p>
    <w:p w:rsidR="00EA27E7" w:rsidRDefault="00EA27E7" w:rsidP="00EA27E7">
      <w:pPr>
        <w:tabs>
          <w:tab w:val="left" w:pos="2717"/>
        </w:tabs>
      </w:pPr>
    </w:p>
    <w:p w:rsidR="00EA27E7" w:rsidRDefault="00EA27E7" w:rsidP="00EA27E7">
      <w:pPr>
        <w:tabs>
          <w:tab w:val="left" w:pos="2717"/>
        </w:tabs>
      </w:pPr>
    </w:p>
    <w:p w:rsidR="00EA27E7" w:rsidRPr="00EA27E7" w:rsidRDefault="00EA27E7" w:rsidP="00EA27E7">
      <w:pPr>
        <w:tabs>
          <w:tab w:val="left" w:pos="2717"/>
        </w:tabs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1821815</wp:posOffset>
            </wp:positionH>
            <wp:positionV relativeFrom="paragraph">
              <wp:posOffset>71755</wp:posOffset>
            </wp:positionV>
            <wp:extent cx="1774825" cy="1957705"/>
            <wp:effectExtent l="1905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Pr="00EA27E7" w:rsidRDefault="00EA27E7" w:rsidP="00EA27E7"/>
    <w:p w:rsidR="00EA27E7" w:rsidRDefault="00EA27E7" w:rsidP="00EA27E7">
      <w:pPr>
        <w:pStyle w:val="Title"/>
      </w:pPr>
    </w:p>
    <w:p w:rsidR="00EA27E7" w:rsidRDefault="00EA27E7" w:rsidP="00EA27E7">
      <w:pPr>
        <w:pStyle w:val="Title"/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2"/>
        <w:rPr>
          <w:b/>
          <w:sz w:val="15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line="240" w:lineRule="auto"/>
        <w:ind w:hanging="243"/>
        <w:contextualSpacing w:val="0"/>
        <w:rPr>
          <w:b/>
          <w:sz w:val="24"/>
        </w:rPr>
      </w:pPr>
      <w:r>
        <w:rPr>
          <w:b/>
          <w:sz w:val="24"/>
        </w:rPr>
        <w:lastRenderedPageBreak/>
        <w:t>How well did the teachers prepare for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classes?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2"/>
        <w:rPr>
          <w:b/>
          <w:sz w:val="23"/>
        </w:rPr>
      </w:pPr>
    </w:p>
    <w:p w:rsidR="00EA27E7" w:rsidRDefault="00EA27E7" w:rsidP="00EA27E7">
      <w:pPr>
        <w:rPr>
          <w:sz w:val="23"/>
        </w:rPr>
      </w:pPr>
      <w:r>
        <w:rPr>
          <w:noProof/>
          <w:sz w:val="23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1657985</wp:posOffset>
            </wp:positionH>
            <wp:positionV relativeFrom="page">
              <wp:posOffset>2061210</wp:posOffset>
            </wp:positionV>
            <wp:extent cx="1774825" cy="1957705"/>
            <wp:effectExtent l="1905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Pr="00EA27E7" w:rsidRDefault="00EA27E7" w:rsidP="00EA27E7">
      <w:pPr>
        <w:rPr>
          <w:sz w:val="23"/>
        </w:rPr>
      </w:pPr>
    </w:p>
    <w:p w:rsidR="00EA27E7" w:rsidRPr="00EA27E7" w:rsidRDefault="00EA27E7" w:rsidP="00EA27E7">
      <w:pPr>
        <w:rPr>
          <w:sz w:val="23"/>
        </w:rPr>
      </w:pPr>
    </w:p>
    <w:p w:rsidR="00EA27E7" w:rsidRPr="00EA27E7" w:rsidRDefault="00EA27E7" w:rsidP="00EA27E7">
      <w:pPr>
        <w:rPr>
          <w:sz w:val="23"/>
        </w:rPr>
      </w:pPr>
    </w:p>
    <w:p w:rsidR="00EA27E7" w:rsidRPr="00EA27E7" w:rsidRDefault="00EA27E7" w:rsidP="00EA27E7">
      <w:pPr>
        <w:rPr>
          <w:sz w:val="23"/>
        </w:rPr>
      </w:pPr>
    </w:p>
    <w:p w:rsidR="00EA27E7" w:rsidRPr="00EA27E7" w:rsidRDefault="00EA27E7" w:rsidP="00EA27E7">
      <w:pPr>
        <w:rPr>
          <w:sz w:val="23"/>
        </w:rPr>
      </w:pPr>
    </w:p>
    <w:p w:rsidR="00EA27E7" w:rsidRDefault="00EA27E7" w:rsidP="00EA27E7">
      <w:pPr>
        <w:rPr>
          <w:sz w:val="23"/>
        </w:rPr>
      </w:pPr>
    </w:p>
    <w:p w:rsidR="00EA27E7" w:rsidRDefault="00EA27E7" w:rsidP="00EA27E7">
      <w:pPr>
        <w:rPr>
          <w:sz w:val="23"/>
        </w:rPr>
      </w:pPr>
    </w:p>
    <w:p w:rsidR="00EA27E7" w:rsidRPr="00EA27E7" w:rsidRDefault="00EA27E7" w:rsidP="00EA27E7">
      <w:pPr>
        <w:rPr>
          <w:sz w:val="23"/>
        </w:rPr>
      </w:pPr>
    </w:p>
    <w:p w:rsidR="00EA27E7" w:rsidRPr="00EA27E7" w:rsidRDefault="00EA27E7" w:rsidP="00EA27E7">
      <w:pPr>
        <w:pStyle w:val="ListParagraph"/>
        <w:numPr>
          <w:ilvl w:val="0"/>
          <w:numId w:val="2"/>
        </w:numPr>
        <w:tabs>
          <w:tab w:val="left" w:pos="1494"/>
        </w:tabs>
        <w:rPr>
          <w:b/>
          <w:sz w:val="24"/>
        </w:rPr>
      </w:pPr>
      <w:r w:rsidRPr="00EA27E7">
        <w:rPr>
          <w:b/>
          <w:sz w:val="24"/>
        </w:rPr>
        <w:t>How well were the teachers able to</w:t>
      </w:r>
      <w:r w:rsidRPr="00EA27E7">
        <w:rPr>
          <w:b/>
          <w:spacing w:val="-5"/>
          <w:sz w:val="24"/>
        </w:rPr>
        <w:t xml:space="preserve"> </w:t>
      </w:r>
      <w:r w:rsidRPr="00EA27E7">
        <w:rPr>
          <w:b/>
          <w:sz w:val="24"/>
        </w:rPr>
        <w:t>communicate?</w:t>
      </w:r>
    </w:p>
    <w:p w:rsidR="00EA27E7" w:rsidRDefault="00EA27E7" w:rsidP="00EA27E7">
      <w:pPr>
        <w:spacing w:before="9"/>
        <w:rPr>
          <w:b/>
          <w:sz w:val="29"/>
        </w:rPr>
      </w:pPr>
    </w:p>
    <w:p w:rsidR="00EA27E7" w:rsidRDefault="00EA27E7" w:rsidP="00EA27E7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1769745</wp:posOffset>
            </wp:positionH>
            <wp:positionV relativeFrom="paragraph">
              <wp:posOffset>87630</wp:posOffset>
            </wp:positionV>
            <wp:extent cx="1774825" cy="1957705"/>
            <wp:effectExtent l="19050" t="0" r="0" b="0"/>
            <wp:wrapTopAndBottom/>
            <wp:docPr id="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before="179" w:line="240" w:lineRule="auto"/>
        <w:ind w:hanging="243"/>
        <w:contextualSpacing w:val="0"/>
        <w:rPr>
          <w:b/>
          <w:sz w:val="24"/>
        </w:rPr>
      </w:pPr>
      <w:r>
        <w:rPr>
          <w:b/>
          <w:sz w:val="24"/>
        </w:rPr>
        <w:t>The teacher’s approach to teaching can best be described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</w:t>
      </w:r>
    </w:p>
    <w:p w:rsidR="00EA27E7" w:rsidRDefault="00EA27E7" w:rsidP="00EA27E7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1701165</wp:posOffset>
            </wp:positionH>
            <wp:positionV relativeFrom="paragraph">
              <wp:posOffset>1205865</wp:posOffset>
            </wp:positionV>
            <wp:extent cx="1774825" cy="1957705"/>
            <wp:effectExtent l="19050" t="0" r="0" b="0"/>
            <wp:wrapTopAndBottom/>
            <wp:docPr id="1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3"/>
        <w:rPr>
          <w:b/>
          <w:sz w:val="25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spacing w:before="11"/>
        <w:rPr>
          <w:b/>
          <w:sz w:val="33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before="1" w:line="240" w:lineRule="auto"/>
        <w:ind w:hanging="243"/>
        <w:contextualSpacing w:val="0"/>
        <w:rPr>
          <w:b/>
          <w:sz w:val="24"/>
        </w:rPr>
      </w:pPr>
      <w:r>
        <w:rPr>
          <w:b/>
          <w:sz w:val="24"/>
        </w:rPr>
        <w:t>Fairness of the internal evaluation process by 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teachers.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1"/>
        <w:rPr>
          <w:b/>
          <w:sz w:val="14"/>
        </w:rPr>
      </w:pPr>
      <w:r w:rsidRPr="00EA27E7">
        <w:rPr>
          <w:b/>
          <w:sz w:val="14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1701221</wp:posOffset>
            </wp:positionH>
            <wp:positionV relativeFrom="page">
              <wp:posOffset>6547449</wp:posOffset>
            </wp:positionV>
            <wp:extent cx="1777042" cy="1958196"/>
            <wp:effectExtent l="19050" t="0" r="0" b="0"/>
            <wp:wrapNone/>
            <wp:docPr id="1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042" cy="195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rPr>
          <w:sz w:val="14"/>
        </w:rPr>
        <w:sectPr w:rsidR="00EA27E7">
          <w:pgSz w:w="11910" w:h="16840"/>
          <w:pgMar w:top="1380" w:right="1300" w:bottom="280" w:left="1340" w:header="720" w:footer="720" w:gutter="0"/>
          <w:cols w:space="720"/>
        </w:sect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before="41" w:line="240" w:lineRule="auto"/>
        <w:ind w:hanging="243"/>
        <w:contextualSpacing w:val="0"/>
        <w:rPr>
          <w:b/>
          <w:sz w:val="24"/>
        </w:rPr>
      </w:pPr>
      <w:r>
        <w:rPr>
          <w:b/>
          <w:sz w:val="24"/>
        </w:rPr>
        <w:lastRenderedPageBreak/>
        <w:t>Was your performance in assignments discussed 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you?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922020</wp:posOffset>
            </wp:positionV>
            <wp:extent cx="1776730" cy="1957705"/>
            <wp:effectExtent l="19050" t="0" r="0" b="0"/>
            <wp:wrapTopAndBottom/>
            <wp:docPr id="1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spacing w:before="10"/>
        <w:rPr>
          <w:b/>
          <w:sz w:val="27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line="360" w:lineRule="auto"/>
        <w:ind w:left="100" w:right="139" w:firstLine="0"/>
        <w:contextualSpacing w:val="0"/>
        <w:rPr>
          <w:b/>
          <w:sz w:val="24"/>
        </w:rPr>
      </w:pPr>
      <w:r>
        <w:rPr>
          <w:b/>
          <w:sz w:val="24"/>
        </w:rPr>
        <w:t>The institute takes active interest in promoting internship, student exchange, field visit opportunities 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students.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6"/>
        <w:jc w:val="center"/>
        <w:rPr>
          <w:b/>
          <w:sz w:val="14"/>
        </w:rPr>
      </w:pPr>
      <w:r w:rsidRPr="00EA27E7">
        <w:rPr>
          <w:b/>
          <w:sz w:val="14"/>
        </w:rPr>
        <w:drawing>
          <wp:inline distT="0" distB="0" distL="0" distR="0">
            <wp:extent cx="1637222" cy="1949570"/>
            <wp:effectExtent l="19050" t="0" r="1078" b="0"/>
            <wp:docPr id="20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47" cy="195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E7" w:rsidRDefault="00EA27E7" w:rsidP="00EA27E7">
      <w:pPr>
        <w:rPr>
          <w:sz w:val="14"/>
        </w:rPr>
        <w:sectPr w:rsidR="00EA27E7">
          <w:pgSz w:w="11910" w:h="16840"/>
          <w:pgMar w:top="1380" w:right="1300" w:bottom="280" w:left="1340" w:header="720" w:footer="720" w:gutter="0"/>
          <w:cols w:space="720"/>
        </w:sect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41"/>
        </w:tabs>
        <w:autoSpaceDE w:val="0"/>
        <w:autoSpaceDN w:val="0"/>
        <w:spacing w:before="41" w:line="360" w:lineRule="auto"/>
        <w:ind w:left="100" w:right="145" w:firstLine="0"/>
        <w:contextualSpacing w:val="0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mentoring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facilitates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cognitive,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 and emotional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growth.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1976755</wp:posOffset>
            </wp:positionH>
            <wp:positionV relativeFrom="page">
              <wp:posOffset>2070100</wp:posOffset>
            </wp:positionV>
            <wp:extent cx="1774825" cy="1957705"/>
            <wp:effectExtent l="19050" t="0" r="0" b="0"/>
            <wp:wrapNone/>
            <wp:docPr id="2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11"/>
        <w:rPr>
          <w:b/>
          <w:sz w:val="26"/>
        </w:rPr>
      </w:pPr>
      <w:r>
        <w:rPr>
          <w:b/>
          <w:sz w:val="26"/>
        </w:rPr>
        <w:t xml:space="preserve">                                      </w:t>
      </w: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spacing w:before="2"/>
        <w:rPr>
          <w:b/>
          <w:sz w:val="19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321"/>
        </w:tabs>
        <w:autoSpaceDE w:val="0"/>
        <w:autoSpaceDN w:val="0"/>
        <w:spacing w:line="240" w:lineRule="auto"/>
        <w:ind w:left="320" w:hanging="221"/>
        <w:contextualSpacing w:val="0"/>
        <w:rPr>
          <w:b/>
        </w:rPr>
      </w:pPr>
      <w:r>
        <w:rPr>
          <w:b/>
        </w:rPr>
        <w:t>The institution provides multiple opportunities to learn and</w:t>
      </w:r>
      <w:r>
        <w:rPr>
          <w:b/>
          <w:spacing w:val="-13"/>
        </w:rPr>
        <w:t xml:space="preserve"> </w:t>
      </w:r>
      <w:r>
        <w:rPr>
          <w:b/>
        </w:rPr>
        <w:t>grow.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3"/>
        <w:jc w:val="center"/>
        <w:rPr>
          <w:b/>
        </w:rPr>
      </w:pPr>
      <w:r w:rsidRPr="00EA27E7">
        <w:rPr>
          <w:b/>
        </w:rPr>
        <w:drawing>
          <wp:inline distT="0" distB="0" distL="0" distR="0">
            <wp:extent cx="1772658" cy="1923192"/>
            <wp:effectExtent l="19050" t="0" r="0" b="0"/>
            <wp:docPr id="28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58" cy="192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E7" w:rsidRDefault="00EA27E7" w:rsidP="00EA27E7">
      <w:pPr>
        <w:sectPr w:rsidR="00EA27E7">
          <w:pgSz w:w="11910" w:h="16840"/>
          <w:pgMar w:top="1380" w:right="1300" w:bottom="280" w:left="1340" w:header="720" w:footer="720" w:gutter="0"/>
          <w:cols w:space="720"/>
        </w:sect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before="41" w:line="256" w:lineRule="auto"/>
        <w:ind w:left="100" w:right="963" w:firstLine="0"/>
        <w:contextualSpacing w:val="0"/>
        <w:rPr>
          <w:b/>
          <w:sz w:val="24"/>
        </w:rPr>
      </w:pPr>
      <w:r>
        <w:rPr>
          <w:b/>
          <w:sz w:val="24"/>
        </w:rPr>
        <w:lastRenderedPageBreak/>
        <w:t>Teachers inform you about your expected competencies, course outcomes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and programme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2"/>
        <w:jc w:val="center"/>
        <w:rPr>
          <w:b/>
          <w:sz w:val="12"/>
        </w:rPr>
      </w:pPr>
      <w:r w:rsidRPr="00EA27E7">
        <w:rPr>
          <w:b/>
          <w:sz w:val="12"/>
        </w:rPr>
        <w:drawing>
          <wp:inline distT="0" distB="0" distL="0" distR="0">
            <wp:extent cx="1772658" cy="1958054"/>
            <wp:effectExtent l="0" t="0" r="0" b="0"/>
            <wp:docPr id="30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58" cy="195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34"/>
        </w:tabs>
        <w:autoSpaceDE w:val="0"/>
        <w:autoSpaceDN w:val="0"/>
        <w:spacing w:line="240" w:lineRule="auto"/>
        <w:ind w:left="433" w:hanging="334"/>
        <w:contextualSpacing w:val="0"/>
        <w:rPr>
          <w:b/>
        </w:rPr>
      </w:pPr>
      <w:r>
        <w:rPr>
          <w:b/>
        </w:rPr>
        <w:t>Your mentor does a necessary follow-up with an assigned task to</w:t>
      </w:r>
      <w:r>
        <w:rPr>
          <w:b/>
          <w:spacing w:val="-18"/>
        </w:rPr>
        <w:t xml:space="preserve"> </w:t>
      </w:r>
      <w:r>
        <w:rPr>
          <w:b/>
        </w:rPr>
        <w:t>you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jc w:val="center"/>
        <w:rPr>
          <w:b/>
          <w:sz w:val="20"/>
        </w:rPr>
      </w:pPr>
    </w:p>
    <w:p w:rsidR="00EA27E7" w:rsidRDefault="00EA27E7" w:rsidP="00EA27E7">
      <w:pPr>
        <w:spacing w:before="8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2615565</wp:posOffset>
            </wp:positionH>
            <wp:positionV relativeFrom="page">
              <wp:posOffset>6452235</wp:posOffset>
            </wp:positionV>
            <wp:extent cx="1774825" cy="1957705"/>
            <wp:effectExtent l="19050" t="0" r="0" b="0"/>
            <wp:wrapNone/>
            <wp:docPr id="3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jc w:val="center"/>
        <w:rPr>
          <w:b/>
          <w:sz w:val="29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line="240" w:lineRule="auto"/>
        <w:ind w:left="462" w:hanging="363"/>
        <w:contextualSpacing w:val="0"/>
        <w:rPr>
          <w:b/>
          <w:sz w:val="24"/>
        </w:rPr>
      </w:pPr>
      <w:r>
        <w:rPr>
          <w:b/>
          <w:sz w:val="24"/>
        </w:rPr>
        <w:t>The teachers illustrate the concepts through examples and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applications.</w:t>
      </w:r>
    </w:p>
    <w:p w:rsidR="00EA27E7" w:rsidRDefault="00EA27E7" w:rsidP="00EA27E7">
      <w:pPr>
        <w:rPr>
          <w:b/>
          <w:sz w:val="20"/>
        </w:rPr>
      </w:pPr>
    </w:p>
    <w:p w:rsidR="00EA27E7" w:rsidRPr="00EA27E7" w:rsidRDefault="00EA27E7" w:rsidP="00EA27E7">
      <w:pPr>
        <w:pStyle w:val="ListParagraph"/>
        <w:numPr>
          <w:ilvl w:val="0"/>
          <w:numId w:val="2"/>
        </w:numPr>
        <w:spacing w:before="9"/>
        <w:rPr>
          <w:b/>
          <w:sz w:val="24"/>
        </w:rPr>
      </w:pPr>
      <w:r w:rsidRPr="00EA27E7"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1248355</wp:posOffset>
            </wp:positionH>
            <wp:positionV relativeFrom="paragraph">
              <wp:posOffset>-17283</wp:posOffset>
            </wp:positionV>
            <wp:extent cx="1741335" cy="1924216"/>
            <wp:effectExtent l="0" t="0" r="0" b="0"/>
            <wp:wrapTopAndBottom/>
            <wp:docPr id="36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98" cy="192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7E7">
        <w:rPr>
          <w:b/>
          <w:sz w:val="24"/>
        </w:rPr>
        <w:t>The teachers identify your strengths and encourage you with providing right level of challenges.</w:t>
      </w:r>
    </w:p>
    <w:p w:rsidR="00EA27E7" w:rsidRDefault="00EA27E7" w:rsidP="00EA27E7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1785620</wp:posOffset>
            </wp:positionH>
            <wp:positionV relativeFrom="paragraph">
              <wp:posOffset>274955</wp:posOffset>
            </wp:positionV>
            <wp:extent cx="1742440" cy="1923415"/>
            <wp:effectExtent l="19050" t="0" r="0" b="0"/>
            <wp:wrapTopAndBottom/>
            <wp:docPr id="38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spacing w:before="6"/>
        <w:rPr>
          <w:noProof/>
        </w:rPr>
      </w:pPr>
    </w:p>
    <w:p w:rsidR="00EA27E7" w:rsidRDefault="00EA27E7" w:rsidP="00EA27E7">
      <w:pPr>
        <w:spacing w:before="6"/>
        <w:rPr>
          <w:noProof/>
        </w:rPr>
      </w:pPr>
    </w:p>
    <w:p w:rsidR="00EA27E7" w:rsidRDefault="00EA27E7" w:rsidP="00EA27E7">
      <w:pPr>
        <w:spacing w:before="6"/>
        <w:rPr>
          <w:noProof/>
        </w:rPr>
      </w:pPr>
    </w:p>
    <w:p w:rsidR="00EA27E7" w:rsidRDefault="00EA27E7" w:rsidP="00EA27E7">
      <w:pPr>
        <w:spacing w:before="6"/>
        <w:rPr>
          <w:noProof/>
        </w:rPr>
      </w:pPr>
    </w:p>
    <w:p w:rsidR="00EA27E7" w:rsidRDefault="00EA27E7" w:rsidP="00EA27E7">
      <w:pPr>
        <w:spacing w:before="6"/>
        <w:rPr>
          <w:b/>
          <w:sz w:val="18"/>
        </w:rPr>
      </w:pPr>
    </w:p>
    <w:p w:rsidR="00EA27E7" w:rsidRDefault="00EA27E7" w:rsidP="00EA27E7">
      <w:pPr>
        <w:spacing w:before="6"/>
        <w:rPr>
          <w:b/>
          <w:sz w:val="18"/>
        </w:rPr>
      </w:pPr>
    </w:p>
    <w:p w:rsidR="00EA27E7" w:rsidRDefault="00EA27E7" w:rsidP="00EA27E7">
      <w:pPr>
        <w:spacing w:before="6"/>
        <w:rPr>
          <w:b/>
          <w:sz w:val="18"/>
        </w:rPr>
      </w:pPr>
    </w:p>
    <w:p w:rsidR="00EA27E7" w:rsidRDefault="00EA27E7" w:rsidP="00EA27E7">
      <w:pPr>
        <w:spacing w:before="6"/>
        <w:rPr>
          <w:b/>
          <w:sz w:val="18"/>
        </w:rPr>
      </w:pPr>
    </w:p>
    <w:p w:rsidR="00EA27E7" w:rsidRDefault="00EA27E7" w:rsidP="00EA27E7">
      <w:pPr>
        <w:spacing w:before="6"/>
        <w:rPr>
          <w:b/>
          <w:sz w:val="18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spacing w:before="5"/>
        <w:rPr>
          <w:b/>
          <w:sz w:val="18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line="240" w:lineRule="auto"/>
        <w:ind w:left="462" w:hanging="363"/>
        <w:contextualSpacing w:val="0"/>
        <w:rPr>
          <w:b/>
          <w:sz w:val="24"/>
        </w:rPr>
      </w:pPr>
      <w:r>
        <w:rPr>
          <w:b/>
          <w:sz w:val="24"/>
        </w:rPr>
        <w:t>Teachers are able to identify your weaknesses and help you to overcome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them.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  <w:r w:rsidRPr="00EA27E7">
        <w:rPr>
          <w:b/>
          <w:sz w:val="20"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1707515</wp:posOffset>
            </wp:positionH>
            <wp:positionV relativeFrom="paragraph">
              <wp:posOffset>202565</wp:posOffset>
            </wp:positionV>
            <wp:extent cx="1742440" cy="1923415"/>
            <wp:effectExtent l="19050" t="0" r="0" b="0"/>
            <wp:wrapTopAndBottom/>
            <wp:docPr id="4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spacing w:before="1"/>
        <w:rPr>
          <w:noProof/>
        </w:rPr>
      </w:pPr>
    </w:p>
    <w:p w:rsidR="00EA27E7" w:rsidRDefault="00EA27E7" w:rsidP="00EA27E7">
      <w:pPr>
        <w:spacing w:before="1"/>
        <w:rPr>
          <w:noProof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line="360" w:lineRule="auto"/>
        <w:ind w:left="100" w:right="144" w:firstLine="0"/>
        <w:contextualSpacing w:val="0"/>
        <w:rPr>
          <w:b/>
          <w:sz w:val="24"/>
        </w:rPr>
      </w:pPr>
      <w:r>
        <w:rPr>
          <w:b/>
          <w:sz w:val="24"/>
        </w:rPr>
        <w:t>The institution makes effort to engage students in the monitoring, review and continuous quality improvement of the teaching 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7"/>
        <w:rPr>
          <w:b/>
          <w:sz w:val="20"/>
        </w:rPr>
      </w:pPr>
      <w:r w:rsidRPr="00EA27E7">
        <w:rPr>
          <w:noProof/>
        </w:rP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2768001</wp:posOffset>
            </wp:positionH>
            <wp:positionV relativeFrom="page">
              <wp:posOffset>6604958</wp:posOffset>
            </wp:positionV>
            <wp:extent cx="1775244" cy="1958197"/>
            <wp:effectExtent l="19050" t="0" r="0" b="0"/>
            <wp:wrapNone/>
            <wp:docPr id="4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rPr>
          <w:sz w:val="20"/>
        </w:rPr>
        <w:sectPr w:rsidR="00EA27E7">
          <w:pgSz w:w="11910" w:h="16840"/>
          <w:pgMar w:top="1380" w:right="1300" w:bottom="280" w:left="1340" w:header="720" w:footer="720" w:gutter="0"/>
          <w:cols w:space="720"/>
        </w:sect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before="41" w:line="360" w:lineRule="auto"/>
        <w:ind w:left="100" w:right="143" w:firstLine="0"/>
        <w:contextualSpacing w:val="0"/>
        <w:jc w:val="both"/>
        <w:rPr>
          <w:b/>
          <w:sz w:val="24"/>
        </w:rPr>
      </w:pPr>
      <w:r>
        <w:rPr>
          <w:b/>
          <w:sz w:val="24"/>
        </w:rPr>
        <w:lastRenderedPageBreak/>
        <w:t>The institute/ teachers use student centric methods, such as experiential learning, participative learning and problem solving methodologies for enhancing learning experiences.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5"/>
        <w:rPr>
          <w:b/>
          <w:sz w:val="23"/>
        </w:rPr>
      </w:pPr>
      <w:r w:rsidRPr="00EA27E7">
        <w:rPr>
          <w:noProof/>
        </w:rPr>
        <w:drawing>
          <wp:inline distT="0" distB="0" distL="0" distR="0">
            <wp:extent cx="1637222" cy="1949570"/>
            <wp:effectExtent l="19050" t="0" r="1078" b="0"/>
            <wp:docPr id="46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47" cy="195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spacing w:before="12"/>
        <w:rPr>
          <w:b/>
          <w:sz w:val="17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line="240" w:lineRule="auto"/>
        <w:ind w:left="462" w:hanging="363"/>
        <w:contextualSpacing w:val="0"/>
        <w:jc w:val="both"/>
        <w:rPr>
          <w:b/>
          <w:sz w:val="24"/>
        </w:rPr>
      </w:pPr>
      <w:r>
        <w:rPr>
          <w:b/>
          <w:sz w:val="24"/>
        </w:rPr>
        <w:t>Teachers encourage you to participate in extracurricular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activities.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9"/>
        <w:rPr>
          <w:b/>
          <w:sz w:val="26"/>
        </w:rPr>
      </w:pPr>
    </w:p>
    <w:p w:rsidR="00EA27E7" w:rsidRDefault="00EA27E7" w:rsidP="00EA27E7">
      <w:pPr>
        <w:rPr>
          <w:sz w:val="26"/>
        </w:rPr>
        <w:sectPr w:rsidR="00EA27E7">
          <w:pgSz w:w="11910" w:h="16840"/>
          <w:pgMar w:top="1380" w:right="1300" w:bottom="280" w:left="1340" w:header="720" w:footer="720" w:gutter="0"/>
          <w:cols w:space="720"/>
        </w:sectPr>
      </w:pPr>
      <w:r w:rsidRPr="00EA27E7">
        <w:rPr>
          <w:sz w:val="26"/>
        </w:rPr>
        <w:drawing>
          <wp:inline distT="0" distB="0" distL="0" distR="0">
            <wp:extent cx="1772658" cy="1923192"/>
            <wp:effectExtent l="19050" t="0" r="0" b="0"/>
            <wp:docPr id="4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58" cy="192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before="41" w:line="360" w:lineRule="auto"/>
        <w:ind w:left="100" w:right="963" w:firstLine="0"/>
        <w:contextualSpacing w:val="0"/>
        <w:rPr>
          <w:b/>
          <w:sz w:val="24"/>
        </w:rPr>
      </w:pPr>
      <w:r>
        <w:rPr>
          <w:b/>
          <w:sz w:val="24"/>
        </w:rPr>
        <w:lastRenderedPageBreak/>
        <w:t>Efforts are made by the institute/ teachers to inculcate soft skills, life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skills and employability skills to make you ready for the world 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work.</w:t>
      </w:r>
    </w:p>
    <w:p w:rsidR="00EA27E7" w:rsidRDefault="00EA27E7" w:rsidP="00EA27E7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1976755</wp:posOffset>
            </wp:positionH>
            <wp:positionV relativeFrom="paragraph">
              <wp:posOffset>600710</wp:posOffset>
            </wp:positionV>
            <wp:extent cx="1740535" cy="1923415"/>
            <wp:effectExtent l="19050" t="0" r="0" b="0"/>
            <wp:wrapTopAndBottom/>
            <wp:docPr id="4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spacing w:before="6"/>
        <w:rPr>
          <w:b/>
          <w:sz w:val="23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spacing w:before="10"/>
        <w:rPr>
          <w:b/>
          <w:sz w:val="32"/>
        </w:rPr>
      </w:pP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519"/>
        </w:tabs>
        <w:autoSpaceDE w:val="0"/>
        <w:autoSpaceDN w:val="0"/>
        <w:spacing w:before="1" w:line="360" w:lineRule="auto"/>
        <w:ind w:left="100" w:right="598" w:firstLine="0"/>
        <w:contextualSpacing w:val="0"/>
        <w:rPr>
          <w:b/>
          <w:sz w:val="24"/>
        </w:rPr>
      </w:pPr>
      <w:r>
        <w:rPr>
          <w:b/>
          <w:sz w:val="24"/>
        </w:rPr>
        <w:t>What percentage of teachers use ICT tools such as LCD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projector, Multimedia, etc. while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teaching.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7"/>
        <w:rPr>
          <w:b/>
          <w:sz w:val="24"/>
        </w:rPr>
      </w:pPr>
    </w:p>
    <w:p w:rsidR="00EA27E7" w:rsidRDefault="00EA27E7" w:rsidP="00EA27E7">
      <w:pPr>
        <w:rPr>
          <w:sz w:val="24"/>
        </w:rPr>
        <w:sectPr w:rsidR="00EA27E7">
          <w:pgSz w:w="11910" w:h="16840"/>
          <w:pgMar w:top="1380" w:right="1300" w:bottom="280" w:left="1340" w:header="720" w:footer="720" w:gutter="0"/>
          <w:cols w:space="720"/>
        </w:sectPr>
      </w:pPr>
      <w:r w:rsidRPr="00EA27E7">
        <w:rPr>
          <w:sz w:val="24"/>
        </w:rPr>
        <w:drawing>
          <wp:inline distT="0" distB="0" distL="0" distR="0">
            <wp:extent cx="1772658" cy="1923192"/>
            <wp:effectExtent l="19050" t="0" r="0" b="0"/>
            <wp:docPr id="4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58" cy="192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7E7" w:rsidRDefault="00EA27E7" w:rsidP="00EA27E7">
      <w:pPr>
        <w:pStyle w:val="ListParagraph"/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before="41" w:line="240" w:lineRule="auto"/>
        <w:ind w:left="462" w:hanging="363"/>
        <w:contextualSpacing w:val="0"/>
        <w:rPr>
          <w:b/>
          <w:sz w:val="24"/>
        </w:rPr>
      </w:pPr>
      <w:r>
        <w:rPr>
          <w:b/>
          <w:sz w:val="24"/>
        </w:rPr>
        <w:lastRenderedPageBreak/>
        <w:t>The overall quality of teaching-learning process in your institute is very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good</w:t>
      </w:r>
    </w:p>
    <w:p w:rsidR="00EA27E7" w:rsidRDefault="00EA27E7" w:rsidP="00EA27E7">
      <w:pPr>
        <w:rPr>
          <w:b/>
          <w:sz w:val="20"/>
        </w:rPr>
      </w:pPr>
    </w:p>
    <w:p w:rsidR="00EA27E7" w:rsidRDefault="00EA27E7" w:rsidP="00EA27E7">
      <w:pPr>
        <w:spacing w:before="2"/>
        <w:rPr>
          <w:b/>
          <w:sz w:val="28"/>
        </w:rPr>
      </w:pPr>
      <w:r w:rsidRPr="00EA27E7">
        <w:rPr>
          <w:noProof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2096135</wp:posOffset>
            </wp:positionH>
            <wp:positionV relativeFrom="paragraph">
              <wp:posOffset>107315</wp:posOffset>
            </wp:positionV>
            <wp:extent cx="1742440" cy="1923415"/>
            <wp:effectExtent l="19050" t="0" r="0" b="0"/>
            <wp:wrapTopAndBottom/>
            <wp:docPr id="4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7E7" w:rsidRDefault="00EA27E7" w:rsidP="00EA27E7">
      <w:pPr>
        <w:rPr>
          <w:b/>
          <w:sz w:val="24"/>
        </w:rPr>
      </w:pPr>
    </w:p>
    <w:p w:rsidR="00EA27E7" w:rsidRDefault="00EA27E7" w:rsidP="00EA27E7">
      <w:pPr>
        <w:pStyle w:val="BodyText"/>
        <w:ind w:left="431"/>
        <w:rPr>
          <w:rFonts w:ascii="Arial"/>
          <w:b w:val="0"/>
          <w:sz w:val="20"/>
        </w:rPr>
      </w:pPr>
    </w:p>
    <w:p w:rsidR="00EA27E7" w:rsidRDefault="00EA27E7" w:rsidP="00EA27E7">
      <w:pPr>
        <w:pStyle w:val="BodyText"/>
        <w:rPr>
          <w:rFonts w:ascii="Arial"/>
          <w:b w:val="0"/>
          <w:sz w:val="20"/>
        </w:rPr>
      </w:pPr>
    </w:p>
    <w:p w:rsidR="00EA27E7" w:rsidRDefault="00EA27E7" w:rsidP="00EA27E7">
      <w:pPr>
        <w:pStyle w:val="BodyText"/>
        <w:rPr>
          <w:rFonts w:ascii="Arial"/>
          <w:b w:val="0"/>
          <w:sz w:val="20"/>
        </w:rPr>
      </w:pPr>
    </w:p>
    <w:p w:rsidR="00EA27E7" w:rsidRDefault="00EA27E7" w:rsidP="00EA27E7">
      <w:pPr>
        <w:pStyle w:val="BodyText"/>
        <w:spacing w:before="3"/>
        <w:rPr>
          <w:rFonts w:ascii="Arial"/>
          <w:b w:val="0"/>
          <w:sz w:val="29"/>
        </w:rPr>
      </w:pPr>
    </w:p>
    <w:p w:rsidR="00EA27E7" w:rsidRPr="00EA27E7" w:rsidRDefault="00EA27E7" w:rsidP="00EA27E7">
      <w:pPr>
        <w:tabs>
          <w:tab w:val="left" w:pos="2309"/>
        </w:tabs>
      </w:pPr>
    </w:p>
    <w:p w:rsidR="00EA27E7" w:rsidRPr="00EA27E7" w:rsidRDefault="00EA27E7" w:rsidP="00EA27E7"/>
    <w:p w:rsidR="00EA27E7" w:rsidRPr="00EA27E7" w:rsidRDefault="00EA27E7" w:rsidP="00EA27E7"/>
    <w:p w:rsidR="00EA27E7" w:rsidRPr="00EA27E7" w:rsidRDefault="00EA27E7" w:rsidP="00EA27E7"/>
    <w:sectPr w:rsidR="00EA27E7" w:rsidRPr="00EA27E7" w:rsidSect="006D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154" w:rsidRDefault="00A87154" w:rsidP="00EA27E7">
      <w:pPr>
        <w:spacing w:line="240" w:lineRule="auto"/>
      </w:pPr>
      <w:r>
        <w:separator/>
      </w:r>
    </w:p>
  </w:endnote>
  <w:endnote w:type="continuationSeparator" w:id="1">
    <w:p w:rsidR="00A87154" w:rsidRDefault="00A87154" w:rsidP="00EA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154" w:rsidRDefault="00A87154" w:rsidP="00EA27E7">
      <w:pPr>
        <w:spacing w:line="240" w:lineRule="auto"/>
      </w:pPr>
      <w:r>
        <w:separator/>
      </w:r>
    </w:p>
  </w:footnote>
  <w:footnote w:type="continuationSeparator" w:id="1">
    <w:p w:rsidR="00A87154" w:rsidRDefault="00A87154" w:rsidP="00EA27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67F"/>
    <w:multiLevelType w:val="hybridMultilevel"/>
    <w:tmpl w:val="57CC9A0E"/>
    <w:lvl w:ilvl="0" w:tplc="8A0ED9A2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9760B4C8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C94AC56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1CC68C0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18500976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55C4AD5C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50EE4248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 w:tplc="29087FD8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E446E61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1">
    <w:nsid w:val="63464A1D"/>
    <w:multiLevelType w:val="hybridMultilevel"/>
    <w:tmpl w:val="DE42482A"/>
    <w:lvl w:ilvl="0" w:tplc="C7849B50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BF49FA2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B9A6C15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F3AA83E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6FA0B362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3DA8CFC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F4A297CC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 w:tplc="D474FF30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9F40C31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2">
    <w:nsid w:val="70E37F27"/>
    <w:multiLevelType w:val="hybridMultilevel"/>
    <w:tmpl w:val="7F7089FE"/>
    <w:lvl w:ilvl="0" w:tplc="6EB44FE8">
      <w:start w:val="1"/>
      <w:numFmt w:val="decimal"/>
      <w:lvlText w:val="%1."/>
      <w:lvlJc w:val="left"/>
      <w:pPr>
        <w:ind w:left="342" w:hanging="242"/>
      </w:pPr>
      <w:rPr>
        <w:rFonts w:hint="default"/>
        <w:b/>
        <w:bCs/>
        <w:w w:val="100"/>
        <w:lang w:val="en-US" w:eastAsia="en-US" w:bidi="ar-SA"/>
      </w:rPr>
    </w:lvl>
    <w:lvl w:ilvl="1" w:tplc="D224607C">
      <w:numFmt w:val="bullet"/>
      <w:lvlText w:val="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 w:tplc="F0A6C628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 w:tplc="686A45B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9CC1C8A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5" w:tplc="39D898A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36140DB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7" w:tplc="4C3648A8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 w:tplc="CE181304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</w:abstractNum>
  <w:abstractNum w:abstractNumId="3">
    <w:nsid w:val="7BB5209D"/>
    <w:multiLevelType w:val="hybridMultilevel"/>
    <w:tmpl w:val="C27CA6A8"/>
    <w:lvl w:ilvl="0" w:tplc="F4B0B286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3F44977A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91222C7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FBDCF30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F8B8687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57C0C936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D6D89F44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 w:tplc="7E8C68EA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697E7D1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4">
    <w:nsid w:val="7FF35DC7"/>
    <w:multiLevelType w:val="hybridMultilevel"/>
    <w:tmpl w:val="8EF0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7E7"/>
    <w:rsid w:val="002D0F28"/>
    <w:rsid w:val="002F2C54"/>
    <w:rsid w:val="00441A3C"/>
    <w:rsid w:val="006D214B"/>
    <w:rsid w:val="00A87154"/>
    <w:rsid w:val="00CE19FC"/>
    <w:rsid w:val="00EA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A2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2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7E7"/>
  </w:style>
  <w:style w:type="paragraph" w:styleId="Footer">
    <w:name w:val="footer"/>
    <w:basedOn w:val="Normal"/>
    <w:link w:val="FooterChar"/>
    <w:uiPriority w:val="99"/>
    <w:semiHidden/>
    <w:unhideWhenUsed/>
    <w:rsid w:val="00EA2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7E7"/>
  </w:style>
  <w:style w:type="paragraph" w:styleId="BodyText">
    <w:name w:val="Body Text"/>
    <w:basedOn w:val="Normal"/>
    <w:link w:val="BodyTextChar"/>
    <w:uiPriority w:val="1"/>
    <w:qFormat/>
    <w:rsid w:val="00EA27E7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27E7"/>
    <w:rPr>
      <w:rFonts w:ascii="Carlito" w:eastAsia="Carlito" w:hAnsi="Carlito" w:cs="Carlito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EA27E7"/>
    <w:pPr>
      <w:widowControl w:val="0"/>
      <w:autoSpaceDE w:val="0"/>
      <w:autoSpaceDN w:val="0"/>
      <w:spacing w:before="21" w:line="240" w:lineRule="auto"/>
      <w:ind w:left="100"/>
    </w:pPr>
    <w:rPr>
      <w:rFonts w:ascii="Carlito" w:eastAsia="Carlito" w:hAnsi="Carlito" w:cs="Carlito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EA27E7"/>
    <w:rPr>
      <w:rFonts w:ascii="Carlito" w:eastAsia="Carlito" w:hAnsi="Carlito" w:cs="Carlito"/>
      <w:b/>
      <w:bCs/>
      <w:sz w:val="28"/>
      <w:szCs w:val="28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IACE</dc:creator>
  <cp:lastModifiedBy>IACE</cp:lastModifiedBy>
  <cp:revision>1</cp:revision>
  <dcterms:created xsi:type="dcterms:W3CDTF">2021-05-25T10:23:00Z</dcterms:created>
  <dcterms:modified xsi:type="dcterms:W3CDTF">2021-05-25T10:39:00Z</dcterms:modified>
</cp:coreProperties>
</file>